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03" w:type="dxa"/>
        <w:tblInd w:w="-82" w:type="dxa"/>
        <w:tblLayout w:type="fixed"/>
        <w:tblLook w:val="0000" w:firstRow="0" w:lastRow="0" w:firstColumn="0" w:lastColumn="0" w:noHBand="0" w:noVBand="0"/>
      </w:tblPr>
      <w:tblGrid>
        <w:gridCol w:w="236"/>
        <w:gridCol w:w="926"/>
        <w:gridCol w:w="4444"/>
        <w:gridCol w:w="1701"/>
        <w:gridCol w:w="1984"/>
        <w:gridCol w:w="5812"/>
      </w:tblGrid>
      <w:tr w:rsidR="00D746CB" w14:paraId="0ACF3D21" w14:textId="65BFE2F7" w:rsidTr="00771B0B">
        <w:trPr>
          <w:trHeight w:val="305"/>
        </w:trPr>
        <w:tc>
          <w:tcPr>
            <w:tcW w:w="1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9D5E7"/>
            <w:vAlign w:val="center"/>
          </w:tcPr>
          <w:p w14:paraId="1EE883BA" w14:textId="77777777" w:rsidR="00D746CB" w:rsidRPr="00D746CB" w:rsidRDefault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color w:val="000000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</w:rPr>
              <w:t xml:space="preserve">CRITERIOS DE SELECCIÓN APLICABLES A LA </w:t>
            </w:r>
            <w:r w:rsidRPr="00D746CB">
              <w:rPr>
                <w:rStyle w:val="Fuentedeprrafopredeter1"/>
                <w:rFonts w:ascii="Source Sans Pro" w:hAnsi="Source Sans Pro" w:cs="SourceSansPro"/>
                <w:b/>
                <w:color w:val="000000"/>
              </w:rPr>
              <w:t>LÍNEA DE AYUDAS N.º 3. CONSERVACIÓN DEL MEDIO RURAL, MEJORA DE LA CALIDAD DE VIDA Y APOYO AL DESARROLLO SOCIAL Y SOSTENIBLE</w:t>
            </w:r>
          </w:p>
          <w:p w14:paraId="0D7300CA" w14:textId="591229E5" w:rsidR="00D746CB" w:rsidRPr="00D746CB" w:rsidRDefault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</w:rPr>
              <w:t>(operaciones de carácter NO productivo)</w:t>
            </w:r>
          </w:p>
        </w:tc>
      </w:tr>
      <w:tr w:rsidR="00D746CB" w14:paraId="75F36C83" w14:textId="0FF1FDCF" w:rsidTr="00D746CB">
        <w:trPr>
          <w:trHeight w:val="419"/>
        </w:trPr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9D5E7"/>
            <w:vAlign w:val="center"/>
          </w:tcPr>
          <w:p w14:paraId="4B68C8C5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9D5E7"/>
            <w:vAlign w:val="center"/>
          </w:tcPr>
          <w:p w14:paraId="0DEB06BC" w14:textId="3D9B7475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</w:rPr>
              <w:t xml:space="preserve">Denominación de criterios y subcriterios de selección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9D5E7"/>
            <w:vAlign w:val="center"/>
          </w:tcPr>
          <w:p w14:paraId="0C6E139F" w14:textId="6649B276" w:rsidR="00D746CB" w:rsidRPr="00D746CB" w:rsidRDefault="00D746CB" w:rsidP="00D746CB">
            <w:pPr>
              <w:jc w:val="center"/>
              <w:rPr>
                <w:rFonts w:ascii="Source Sans Pro" w:hAnsi="Source Sans Pro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</w:rPr>
              <w:t>Puntuación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9D5E7"/>
            <w:vAlign w:val="center"/>
          </w:tcPr>
          <w:p w14:paraId="5E39CADB" w14:textId="5A222F58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</w:rPr>
              <w:t>Autoevaluación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9D5E7"/>
            <w:vAlign w:val="center"/>
          </w:tcPr>
          <w:p w14:paraId="51A2990F" w14:textId="6C7F2ECA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</w:rPr>
              <w:t>Justificar el criterio asignado teniendo en cuenta que deberá acreditarlo documentalmente en una siguiente fase.</w:t>
            </w:r>
          </w:p>
        </w:tc>
      </w:tr>
      <w:tr w:rsidR="00D746CB" w14:paraId="515EE9E7" w14:textId="65D6AA64" w:rsidTr="00D746CB">
        <w:trPr>
          <w:trHeight w:val="283"/>
        </w:trPr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1696CECF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  <w:t>AT.3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3288A05C" w14:textId="77777777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Población del núcleo donde se ejecutará la operación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3E7CB600" w14:textId="2BF21109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2070F2E1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7753A547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611EAE73" w14:textId="5EF884A9" w:rsidTr="00D746CB">
        <w:trPr>
          <w:trHeight w:val="28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41401CD5" w14:textId="77777777" w:rsidR="00D746CB" w:rsidRPr="00D746CB" w:rsidRDefault="00D746CB" w:rsidP="00D746C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EF005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>AT.3.1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AC516" w14:textId="2FCDE70F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Times New Roman"/>
                <w:color w:val="000000"/>
                <w:sz w:val="22"/>
                <w:szCs w:val="22"/>
              </w:rPr>
              <w:t xml:space="preserve">El núcleo de población cuenta con un número de habitantes censados menor a la cifra resultante de la mediana o media de población de los municipios de la ZRL donde se encuadra, según datos del INE (2025) </w:t>
            </w:r>
            <w:r w:rsidRPr="00D746C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  <w:t>(Excluyente)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7AB99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C218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2893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21FBF405" w14:textId="2A4F7FCC" w:rsidTr="00D746CB">
        <w:trPr>
          <w:trHeight w:val="28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1174F83" w14:textId="77777777" w:rsidR="00D746CB" w:rsidRPr="00D746CB" w:rsidRDefault="00D746CB" w:rsidP="00D746C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24E5A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>AT.3.2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48C9E" w14:textId="11C764D6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Times New Roman"/>
                <w:color w:val="000000"/>
                <w:sz w:val="22"/>
                <w:szCs w:val="22"/>
              </w:rPr>
              <w:t xml:space="preserve">El núcleo de población cuenta con un número de habitantes censados menor a la cifra resultante de la mediana o media de población de los municipios de Andalucía, según datos del INE (2025). </w:t>
            </w:r>
            <w:r w:rsidRPr="00D746C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  <w:t>(Excluyente)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34C88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A6AB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7A45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132C6FD4" w14:textId="12ED75A5" w:rsidTr="00D746CB">
        <w:trPr>
          <w:trHeight w:val="283"/>
        </w:trPr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59CD2BE5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  <w:t>CO.1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2F19E65B" w14:textId="77777777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Resolución de las necesidades priorizadas detectadas en EDLL (*)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0FA6F5B2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6DE9533D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3AC706D8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4D8B8CFF" w14:textId="005E6663" w:rsidTr="00D746CB">
        <w:trPr>
          <w:trHeight w:val="28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2ACADA67" w14:textId="77777777" w:rsidR="00D746CB" w:rsidRPr="00D746CB" w:rsidRDefault="00D746CB" w:rsidP="00D746C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978B6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>CO.1.1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A90C" w14:textId="77777777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 xml:space="preserve">La operación atiende a 1 necesidad priorizada detectada en EDLL </w:t>
            </w: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(Excluyente)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9FD69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100D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963E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46BF53AD" w14:textId="1FB29DCC" w:rsidTr="00D746CB">
        <w:trPr>
          <w:trHeight w:val="28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DACE308" w14:textId="77777777" w:rsidR="00D746CB" w:rsidRPr="00D746CB" w:rsidRDefault="00D746CB" w:rsidP="00D746C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EA649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>CO.1.2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2C71" w14:textId="77777777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 xml:space="preserve">La operación atiende a 2 necesidades priorizadas detectadas en EDLL </w:t>
            </w: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(Excluyente)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BB082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2DF9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51BC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3B9D385F" w14:textId="4AB85CBB" w:rsidTr="00D746CB">
        <w:trPr>
          <w:trHeight w:val="28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34F9F5A1" w14:textId="77777777" w:rsidR="00D746CB" w:rsidRPr="00D746CB" w:rsidRDefault="00D746CB" w:rsidP="00D746C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0FCE6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>CO.1.3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F478" w14:textId="77777777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 xml:space="preserve">La operación atiende a 3 </w:t>
            </w:r>
            <w:proofErr w:type="spellStart"/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>ó</w:t>
            </w:r>
            <w:proofErr w:type="spellEnd"/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 xml:space="preserve"> más necesidades priorizadas detectadas en </w:t>
            </w:r>
            <w:proofErr w:type="spellStart"/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>eEDLL</w:t>
            </w:r>
            <w:proofErr w:type="spellEnd"/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 xml:space="preserve"> </w:t>
            </w: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(Excluyente)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9959C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80B4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5E0F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70D32996" w14:textId="77871D0B" w:rsidTr="00D746CB">
        <w:trPr>
          <w:trHeight w:val="283"/>
        </w:trPr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19885EEB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  <w:t>RD.5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1FAE1F03" w14:textId="77777777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  <w:t>Contribución al equilibrio territorial y a la actividad económica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75E86E0F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1FFAC06B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157226A9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41519981" w14:textId="5741D804" w:rsidTr="00D746CB">
        <w:trPr>
          <w:trHeight w:val="28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6FEF4E4F" w14:textId="77777777" w:rsidR="00D746CB" w:rsidRPr="00D746CB" w:rsidRDefault="00D746CB" w:rsidP="00D746C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C1F6A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>RD.5.1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E02F1" w14:textId="77777777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 xml:space="preserve">La operación implica el apoyo a municipios con un n.º de empresas menor a la media de la ZRL </w:t>
            </w:r>
            <w:r w:rsidRPr="00D746CB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22"/>
                <w:szCs w:val="22"/>
              </w:rPr>
              <w:t>(Acumulable)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3C4CC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65D6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FB41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512D2F4C" w14:textId="379BB25F" w:rsidTr="00D746CB">
        <w:trPr>
          <w:trHeight w:val="283"/>
        </w:trPr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727ACA12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  <w:t>CC.2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6BA6F711" w14:textId="77777777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Utilización, fomento o instalación de fuentes renovables de energía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7F6141FB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52A2E999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6B16C478" w14:textId="77777777" w:rsidR="00D746CB" w:rsidRPr="00D746CB" w:rsidRDefault="00D746CB" w:rsidP="00D746CB">
            <w:pPr>
              <w:jc w:val="right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38E7DFE0" w14:textId="637C2741" w:rsidTr="00D746CB">
        <w:trPr>
          <w:trHeight w:val="28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4D7C4CDA" w14:textId="77777777" w:rsidR="00D746CB" w:rsidRPr="00D746CB" w:rsidRDefault="00D746CB" w:rsidP="00D746C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D23A8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Times New Roman"/>
                <w:color w:val="000000"/>
                <w:sz w:val="22"/>
                <w:szCs w:val="22"/>
              </w:rPr>
              <w:t>CC.2.1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C36B" w14:textId="77777777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color w:val="000000"/>
                <w:sz w:val="22"/>
                <w:szCs w:val="22"/>
              </w:rPr>
              <w:t xml:space="preserve">Adquisición y puesta en marcha de equipos con captadores solares, placas fotovoltaicas, termosifones, aerogeneradores, calderas de biomasa, acumuladores de calor, equipos de aerotermia, biocombustibles, hidrógeno azul o Gas natural licuado o similares </w:t>
            </w:r>
            <w:r w:rsidRPr="00D746C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  <w:t>(Acumulable)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E9C1E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0D34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C59A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60AA4E73" w14:textId="2B7B6862" w:rsidTr="00D746CB">
        <w:trPr>
          <w:trHeight w:val="283"/>
        </w:trPr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328457F6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-Bold"/>
                <w:b/>
                <w:color w:val="000000"/>
                <w:kern w:val="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22"/>
                <w:szCs w:val="22"/>
              </w:rPr>
              <w:t>CC.3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1A2F4C11" w14:textId="77777777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-Bold"/>
                <w:b/>
                <w:color w:val="000000"/>
                <w:kern w:val="0"/>
                <w:sz w:val="22"/>
                <w:szCs w:val="22"/>
              </w:rPr>
              <w:t>Reutilización, reciclado o reducción de residuos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2385D788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42E04029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38603D5C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2862AF46" w14:textId="5F1ED061" w:rsidTr="00D746CB">
        <w:trPr>
          <w:trHeight w:val="28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00908E03" w14:textId="77777777" w:rsidR="00D746CB" w:rsidRPr="00D746CB" w:rsidRDefault="00D746CB" w:rsidP="00D746C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4C2B6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22"/>
                <w:szCs w:val="22"/>
              </w:rPr>
              <w:t>CC.3.1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8DBE" w14:textId="77777777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22"/>
                <w:szCs w:val="22"/>
              </w:rPr>
              <w:t xml:space="preserve">Implantación de sistemas o procesos que supongan reutilización, reciclado o reducción de residuos </w:t>
            </w:r>
            <w:r w:rsidRPr="00D746CB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22"/>
                <w:szCs w:val="22"/>
              </w:rPr>
              <w:t>(Acumulable)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09E39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B6C8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10E6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01979090" w14:textId="27EE2478" w:rsidTr="00D746CB">
        <w:trPr>
          <w:trHeight w:val="28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6CEADD9A" w14:textId="77777777" w:rsidR="00D746CB" w:rsidRPr="00D746CB" w:rsidRDefault="00D746CB" w:rsidP="00D746C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46099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22"/>
                <w:szCs w:val="22"/>
              </w:rPr>
              <w:t>CC.3.2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869B" w14:textId="77777777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22"/>
                <w:szCs w:val="22"/>
              </w:rPr>
              <w:t xml:space="preserve">Sustitución de materiales o procesos contaminantes por otros más sostenibles </w:t>
            </w:r>
            <w:r w:rsidRPr="00D746CB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22"/>
                <w:szCs w:val="22"/>
              </w:rPr>
              <w:t>(Acumulable)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AA48E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49F5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CC0F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37D0DF2A" w14:textId="0B164BB2" w:rsidTr="00D746CB">
        <w:trPr>
          <w:trHeight w:val="28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2E91A7E6" w14:textId="77777777" w:rsidR="00D746CB" w:rsidRPr="00D746CB" w:rsidRDefault="00D746CB" w:rsidP="00D746C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2F641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22"/>
                <w:szCs w:val="22"/>
              </w:rPr>
              <w:t>CC.3.3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D678" w14:textId="77777777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22"/>
                <w:szCs w:val="22"/>
              </w:rPr>
              <w:t xml:space="preserve">Promoción de procesos de </w:t>
            </w:r>
            <w:proofErr w:type="spellStart"/>
            <w:r w:rsidRPr="00D746C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22"/>
                <w:szCs w:val="22"/>
              </w:rPr>
              <w:t>biocompostaje</w:t>
            </w:r>
            <w:proofErr w:type="spellEnd"/>
            <w:r w:rsidRPr="00D746C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22"/>
                <w:szCs w:val="22"/>
              </w:rPr>
              <w:t xml:space="preserve"> </w:t>
            </w:r>
            <w:r w:rsidRPr="00D746CB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22"/>
                <w:szCs w:val="22"/>
              </w:rPr>
              <w:t>(Acumulable)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99A4A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C183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A309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10B1E089" w14:textId="70157306" w:rsidTr="00D746CB">
        <w:trPr>
          <w:trHeight w:val="28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630E1AFC" w14:textId="77777777" w:rsidR="00D746CB" w:rsidRPr="00D746CB" w:rsidRDefault="00D746CB" w:rsidP="00D746C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E0F63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22"/>
                <w:szCs w:val="22"/>
              </w:rPr>
              <w:t>CC.3.4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1AA4" w14:textId="77777777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22"/>
                <w:szCs w:val="22"/>
              </w:rPr>
              <w:t xml:space="preserve">Aplicación de procesos de economía circular, incluyendo la promoción de la venta de productos a granel </w:t>
            </w:r>
            <w:r w:rsidRPr="00D746CB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22"/>
                <w:szCs w:val="22"/>
              </w:rPr>
              <w:t>(Acumulable)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7B89B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3CFC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969C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7BF6FD99" w14:textId="1FA081AA" w:rsidTr="00D746CB">
        <w:trPr>
          <w:trHeight w:val="283"/>
        </w:trPr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12FFB386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  <w:t>CC.6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7696E7A7" w14:textId="77777777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  <w:t>Contribución al desarrollo sostenible, minimización de impacto ambiental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1641F8EB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1D060EF8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6B9B29EE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43A8A873" w14:textId="3AA471C4" w:rsidTr="00D746CB">
        <w:trPr>
          <w:trHeight w:val="28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4D6BD98E" w14:textId="77777777" w:rsidR="00D746CB" w:rsidRPr="00D746CB" w:rsidRDefault="00D746CB" w:rsidP="00D746C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609E8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>CC.6.1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6E3A5" w14:textId="77777777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 xml:space="preserve">Mecanismos y medidas que fomenten y promuevan el control de la contaminación lumínica (sistemas apagado automático, encendido por sensores de movimiento, farolas sin proyección vertical, </w:t>
            </w:r>
            <w:proofErr w:type="spellStart"/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>etc</w:t>
            </w:r>
            <w:proofErr w:type="spellEnd"/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 xml:space="preserve">) en sustitución de equipos o sistemas ya instalados que no incluyen esas medidas </w:t>
            </w:r>
            <w:r w:rsidRPr="00D746C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  <w:t>(Acumulable)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80D08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FEE3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5208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2464A75B" w14:textId="0130D0FB" w:rsidTr="00D746CB">
        <w:trPr>
          <w:trHeight w:val="283"/>
        </w:trPr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385314A0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  <w:t>CC.7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664B1796" w14:textId="77777777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  <w:t>Movilidad sostenible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69D4D10C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283D8558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48CDD904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7DAFFD0C" w14:textId="1C0B5243" w:rsidTr="00D746CB">
        <w:trPr>
          <w:trHeight w:val="28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44751A69" w14:textId="77777777" w:rsidR="00D746CB" w:rsidRPr="00D746CB" w:rsidRDefault="00D746CB" w:rsidP="00D746C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30B81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>CC.7.1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D3A24" w14:textId="77777777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 xml:space="preserve">Adquisición de vehículos de transporte colectivo impulsados por energías verdes </w:t>
            </w:r>
            <w:r w:rsidRPr="00D746C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  <w:t>(Acumulable)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C4E99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36EA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912E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54723AD0" w14:textId="62517E6E" w:rsidTr="00D746CB">
        <w:trPr>
          <w:trHeight w:val="28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638BC1C6" w14:textId="77777777" w:rsidR="00D746CB" w:rsidRPr="00D746CB" w:rsidRDefault="00D746CB" w:rsidP="00D746C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5B20F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>CC.7.2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C96DC" w14:textId="2FFD3EDF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>Iniciativas para la instalación de puntos de recarga de vehículos eléctricos</w:t>
            </w:r>
            <w:r w:rsidRPr="00D746C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  <w:t xml:space="preserve"> (Acumulable)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42C3F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3176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3161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4C0358F2" w14:textId="30AF33E6" w:rsidTr="00D746CB">
        <w:trPr>
          <w:trHeight w:val="28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3D4713CE" w14:textId="77777777" w:rsidR="00D746CB" w:rsidRPr="00D746CB" w:rsidRDefault="00D746CB" w:rsidP="00D746C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FA24C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>CC.7.3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1CFE" w14:textId="77777777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 xml:space="preserve">Acciones municipales de peatonalización de calles, ejecución de nuevos carriles-bici, bicicleteros, creación de bolsas de aparcamiento disuasorio, estímulo al uso de vehículos VAO, u otras medidas que estén incluidas en un plan de movilidad sostenible. </w:t>
            </w:r>
            <w:r w:rsidRPr="00D746C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  <w:t>(Acumulable)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F1EF5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FFF3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6DA7E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464990D0" w14:textId="20D8E8BF" w:rsidTr="00D746CB">
        <w:trPr>
          <w:trHeight w:val="283"/>
        </w:trPr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377821BE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  <w:t>CC.8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16B34A19" w14:textId="77777777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  <w:t>Actuaciones en el entorno urbano, agrario o en el patrimonio medioambiental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772E4CE9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3CB608C3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3C659A1D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4C16CA53" w14:textId="20D62341" w:rsidTr="00D746CB">
        <w:trPr>
          <w:trHeight w:val="28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0F45534F" w14:textId="77777777" w:rsidR="00D746CB" w:rsidRPr="00D746CB" w:rsidRDefault="00D746CB" w:rsidP="00D746C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9A5B5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>CC.8.1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710CF" w14:textId="77777777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 xml:space="preserve">Intervenciones en emplazamientos significativos que supongan la regeneración del entorno ambiental degradado (miradores naturales, yacimientos arqueológicos, pozos, molinos, acequias, lavaderos o fielatos...) </w:t>
            </w:r>
            <w:r w:rsidRPr="00D746C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  <w:t>(Acumulable)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C9903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3A81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2A7C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046872B0" w14:textId="4451C7E4" w:rsidTr="00D746CB">
        <w:trPr>
          <w:trHeight w:val="28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215CC1DF" w14:textId="77777777" w:rsidR="00D746CB" w:rsidRPr="00D746CB" w:rsidRDefault="00D746CB" w:rsidP="00D746C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65B2E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>CC.8.2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4E562" w14:textId="77777777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 xml:space="preserve">Campañas para la repoblación de parcelas y/o adopción de alcorques dirigidas a la población escolar, escuelas adultas, otros colectivos interesados </w:t>
            </w:r>
            <w:r w:rsidRPr="00D746C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  <w:t>(Acumulable)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082D8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4B52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3E70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50B11AAD" w14:textId="705E0289" w:rsidTr="00D746CB">
        <w:trPr>
          <w:trHeight w:val="28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360471BA" w14:textId="77777777" w:rsidR="00D746CB" w:rsidRPr="00D746CB" w:rsidRDefault="00D746CB" w:rsidP="00D746C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BB15A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>CC.8.3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FC029" w14:textId="77777777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>Fomento de acciones colectivas de voluntariado para limpieza de entornos degradados (Campañas “</w:t>
            </w:r>
            <w:proofErr w:type="spellStart"/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>basuraleza</w:t>
            </w:r>
            <w:proofErr w:type="spellEnd"/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 xml:space="preserve">”) </w:t>
            </w:r>
            <w:r w:rsidRPr="00D746C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  <w:t>(Acumulable)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B9F0A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7EB5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3648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62049EB9" w14:textId="0DF35362" w:rsidTr="00D746CB">
        <w:trPr>
          <w:trHeight w:val="28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35592E33" w14:textId="77777777" w:rsidR="00D746CB" w:rsidRPr="00D746CB" w:rsidRDefault="00D746CB" w:rsidP="00D746C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E1BB7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>CC.8.4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A165F" w14:textId="77777777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 xml:space="preserve">Programas de multiplicación de la superficie con sombra vegetal e instalación de pavimentos permeables y jardines de lluvia en cascos urbanos </w:t>
            </w:r>
            <w:r w:rsidRPr="00D746C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  <w:t>(Acumulable)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FAA7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85D6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874E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3BB3B00E" w14:textId="099D97BA" w:rsidTr="00D746CB">
        <w:trPr>
          <w:trHeight w:val="28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664A190A" w14:textId="77777777" w:rsidR="00D746CB" w:rsidRPr="00D746CB" w:rsidRDefault="00D746CB" w:rsidP="00D746C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F7BCF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>CC.8.5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D929C" w14:textId="77777777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 xml:space="preserve">Limpieza, regeneración y naturalización de cauces fluviales en cascos urbanos y otras áreas de interés ambiental </w:t>
            </w:r>
            <w:r w:rsidRPr="00D746C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  <w:t>(Acumulable)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E3F6A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AE52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6C9E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6E0CB80E" w14:textId="0C9DF67E" w:rsidTr="00D746CB">
        <w:trPr>
          <w:trHeight w:val="28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775EE50" w14:textId="77777777" w:rsidR="00D746CB" w:rsidRPr="00D746CB" w:rsidRDefault="00D746CB" w:rsidP="00D746C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5C1E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>CC.8.6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E917D" w14:textId="77777777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 xml:space="preserve">Medidas de estímulo para la instalación de huertos recreativos en medio rural y urbano </w:t>
            </w:r>
            <w:r w:rsidRPr="00D746C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  <w:t>(Acumulable)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030CB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F36F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F473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5D2F92E0" w14:textId="367FADDB" w:rsidTr="00D746CB">
        <w:trPr>
          <w:trHeight w:val="28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8FDE8E5" w14:textId="77777777" w:rsidR="00D746CB" w:rsidRPr="00D746CB" w:rsidRDefault="00D746CB" w:rsidP="00D746C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C841D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>CC.8.7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52E2C" w14:textId="77777777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 xml:space="preserve">Actuaciones de creación o mejora de senderos, vías verdes, miradores naturales, parques periurbanos o aulas de naturaleza. </w:t>
            </w:r>
            <w:r w:rsidRPr="00D746C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  <w:lastRenderedPageBreak/>
              <w:t>(Acumulable)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8F518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3107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6860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12F30ACE" w14:textId="5DD9FF18" w:rsidTr="00D746CB">
        <w:trPr>
          <w:trHeight w:val="28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052290A4" w14:textId="77777777" w:rsidR="00D746CB" w:rsidRPr="00D746CB" w:rsidRDefault="00D746CB" w:rsidP="00D746C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3A152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>CC.8.8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09409" w14:textId="77777777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 xml:space="preserve">Programa de siembra y mantenimiento de setos silvestres en grandes predios de cultivo sin cobertura vegetal permanente </w:t>
            </w:r>
            <w:r w:rsidRPr="00D746C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  <w:t>(Acumulable)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C27E3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5DCC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1BDB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06CE1CC3" w14:textId="446555C2" w:rsidTr="00D746CB">
        <w:trPr>
          <w:trHeight w:val="283"/>
        </w:trPr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10F2446D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-Bold"/>
                <w:b/>
                <w:color w:val="000000"/>
                <w:kern w:val="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  <w:t>IG.5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3937B6EE" w14:textId="77777777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-Bold"/>
                <w:b/>
                <w:color w:val="000000"/>
                <w:kern w:val="0"/>
                <w:sz w:val="22"/>
                <w:szCs w:val="22"/>
              </w:rPr>
              <w:t>Corresponsabilidad e Infraestructuras y servicios para la conciliación de la vida personal, familiar y laboral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29719E2E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280FAD17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7E97CBF7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48562945" w14:textId="2078B06E" w:rsidTr="00D746CB">
        <w:trPr>
          <w:trHeight w:val="28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2C321459" w14:textId="77777777" w:rsidR="00D746CB" w:rsidRPr="00D746CB" w:rsidRDefault="00D746CB" w:rsidP="00D746C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353F4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>IG.5.1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88544" w14:textId="77777777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 xml:space="preserve">Creación de servicios de cuidados </w:t>
            </w: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(Excluyente)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D626F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FDEE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1C70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72FFA5C4" w14:textId="31F0E289" w:rsidTr="00D746CB">
        <w:trPr>
          <w:trHeight w:val="28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2C7A1A1A" w14:textId="77777777" w:rsidR="00D746CB" w:rsidRPr="00D746CB" w:rsidRDefault="00D746CB" w:rsidP="00D746C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82FB6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>IG.5.2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B31E8" w14:textId="77777777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 xml:space="preserve">Ampliación de servicios de cuidados </w:t>
            </w: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(Excluyente)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6747D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67E6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6030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486221FC" w14:textId="1189D0AE" w:rsidTr="00D746CB">
        <w:trPr>
          <w:trHeight w:val="28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54873F8C" w14:textId="77777777" w:rsidR="00D746CB" w:rsidRPr="00D746CB" w:rsidRDefault="00D746CB" w:rsidP="00D746C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DB4B3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>IG 5.3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A24E0" w14:textId="77777777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 xml:space="preserve">Actuaciones de corresponsabilidad de las empresas con respecto a las necesidades de conciliación de la vida personal, familiar y personal </w:t>
            </w:r>
            <w:r w:rsidRPr="00D746C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  <w:t>(Acumulable)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563CA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0870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76260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3F7E3FDE" w14:textId="6F25E6EF" w:rsidTr="00D746CB">
        <w:trPr>
          <w:trHeight w:val="28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7BEA612" w14:textId="77777777" w:rsidR="00D746CB" w:rsidRPr="00D746CB" w:rsidRDefault="00D746CB" w:rsidP="00D746C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60576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>IG.5.4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C62B2" w14:textId="77777777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 xml:space="preserve">Actuaciones para el fomento de la corresponsabilidad de los hombres en el trabajo doméstico y de cuidados </w:t>
            </w:r>
            <w:r w:rsidRPr="00D746C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  <w:t>(Acumulable)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336E7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2</w:t>
            </w:r>
            <w:bookmarkStart w:id="0" w:name="_Hlk172318371"/>
            <w:bookmarkEnd w:id="0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C716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5031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0AAA3DAA" w14:textId="12263AE6" w:rsidTr="00D746CB">
        <w:trPr>
          <w:trHeight w:val="283"/>
        </w:trPr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6964FC8A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  <w:t>DRI.3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6239329E" w14:textId="77777777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  <w:t>Características adaptativas de las estructuras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4757B43C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6994C412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5FAE4DE3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4F53ED61" w14:textId="3CEEF07B" w:rsidTr="00D746CB">
        <w:trPr>
          <w:trHeight w:val="28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400C4A65" w14:textId="77777777" w:rsidR="00D746CB" w:rsidRPr="00D746CB" w:rsidRDefault="00D746CB" w:rsidP="00D746C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EE1E7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>DRI.3.1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D3343" w14:textId="77777777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 xml:space="preserve">Las instalaciones y los procesos de la entidad solicitante están adaptados a las posibles limitaciones de la población con discapacidad, o lo estarán gracias a la operación, siempre que supere o mejore los requisitos mínimos establecidos en la normativa sectorial vigente </w:t>
            </w:r>
            <w:r w:rsidRPr="00D746CB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22"/>
                <w:szCs w:val="22"/>
              </w:rPr>
              <w:t>(Acumulable)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44ABD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13AB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718E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6343DCDB" w14:textId="67ED2A60" w:rsidTr="00D746CB">
        <w:trPr>
          <w:trHeight w:val="28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61C68F55" w14:textId="77777777" w:rsidR="00D746CB" w:rsidRPr="00D746CB" w:rsidRDefault="00D746CB" w:rsidP="00D746C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59BB4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>DRI.3.2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30A7A" w14:textId="77777777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 xml:space="preserve">El personal de la entidad solicitante cuenta con formación en materia de atención a colectivos vulnerables de población en riesgo de exclusión social o lo tendrá gracias a la operación </w:t>
            </w:r>
            <w:r w:rsidRPr="00D746CB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22"/>
                <w:szCs w:val="22"/>
              </w:rPr>
              <w:t>(Acumulable)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5CC1A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50DA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A442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1D3BF07F" w14:textId="0BCD235D" w:rsidTr="00D746CB">
        <w:trPr>
          <w:trHeight w:val="28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3D7CAE7A" w14:textId="77777777" w:rsidR="00D746CB" w:rsidRPr="00D746CB" w:rsidRDefault="00D746CB" w:rsidP="00D746C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E4DE4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>DRI.3.3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F2049" w14:textId="77777777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 xml:space="preserve">La operación responde a una o más necesidades específicas en materia de </w:t>
            </w: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lastRenderedPageBreak/>
              <w:t xml:space="preserve">atención a población en riesgo de exclusión social identificadas en la EDL. </w:t>
            </w:r>
            <w:r w:rsidRPr="00D746CB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22"/>
                <w:szCs w:val="22"/>
              </w:rPr>
              <w:t>(Acumulable)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65F1E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ED91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60C7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4DC4C849" w14:textId="3CD7A2C3" w:rsidTr="00D746CB">
        <w:trPr>
          <w:trHeight w:val="283"/>
        </w:trPr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1F85EF83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  <w:t>JR.2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704230FB" w14:textId="77777777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  <w:t>Objetivo final de la operación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365DF675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136B77CD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378BDEF8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67EA5A8E" w14:textId="0BF5988E" w:rsidTr="00D746CB">
        <w:trPr>
          <w:trHeight w:val="28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114473EF" w14:textId="77777777" w:rsidR="00D746CB" w:rsidRPr="00D746CB" w:rsidRDefault="00D746CB" w:rsidP="00D746C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06262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>JR.2.1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AF2D1" w14:textId="77777777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 xml:space="preserve">Formación y sensibilización de la juventud para la educación en valores </w:t>
            </w:r>
            <w:r w:rsidRPr="00D746CB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22"/>
                <w:szCs w:val="22"/>
              </w:rPr>
              <w:t>(Acumulable)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1EBA7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3711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257F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5C6C9194" w14:textId="1CAD75E5" w:rsidTr="00D746CB">
        <w:trPr>
          <w:trHeight w:val="28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24A0E137" w14:textId="77777777" w:rsidR="00D746CB" w:rsidRPr="00D746CB" w:rsidRDefault="00D746CB" w:rsidP="00D746C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CB679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>JR.2.2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12256" w14:textId="77777777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 xml:space="preserve">Otras medidas o acciones positivas </w:t>
            </w:r>
            <w:r w:rsidRPr="00D746CB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22"/>
                <w:szCs w:val="22"/>
              </w:rPr>
              <w:t>(Acumulable)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F2A09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1</w:t>
            </w:r>
            <w:bookmarkStart w:id="1" w:name="_Hlk172317905"/>
            <w:bookmarkEnd w:id="1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13F4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963A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638A2EFA" w14:textId="56E00636" w:rsidTr="00D746CB">
        <w:trPr>
          <w:trHeight w:val="283"/>
        </w:trPr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4C19D3C6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  <w:t>IN.1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15DE3A2F" w14:textId="77777777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Carácter innovador de la operación para la que se solicita la ayuda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096ADC18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4D80204F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6B5B28F8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20736DAD" w14:textId="233FACC1" w:rsidTr="00D746CB">
        <w:trPr>
          <w:trHeight w:val="28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473917BE" w14:textId="77777777" w:rsidR="00D746CB" w:rsidRPr="00D746CB" w:rsidRDefault="00D746CB" w:rsidP="00D746C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0B594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>IN.1.1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DBA3" w14:textId="77777777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 xml:space="preserve">La operación pertenece a alguno de los sectores de la economía considerados innovadores en la Estrategia de Desarrollo Local Leader (*) </w:t>
            </w:r>
            <w:r w:rsidRPr="00D746CB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22"/>
                <w:szCs w:val="22"/>
              </w:rPr>
              <w:t>(Acumulable)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0D335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B74C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28ED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24C4C9BF" w14:textId="2BD5EA82" w:rsidTr="00D746CB">
        <w:trPr>
          <w:trHeight w:val="28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07433C06" w14:textId="77777777" w:rsidR="00D746CB" w:rsidRPr="00D746CB" w:rsidRDefault="00D746CB" w:rsidP="00D746C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2722B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>IN.1.2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2BA1C" w14:textId="77777777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>La operación aborda alguna de las temáticas consideradas innovadoras en la Estrategia de Desarrollo Local Leader(*)</w:t>
            </w:r>
            <w:r w:rsidRPr="00D746CB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22"/>
                <w:szCs w:val="22"/>
              </w:rPr>
              <w:t xml:space="preserve"> (Acumulable)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A7986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0AE1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51F8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1EB45B52" w14:textId="305F81A5" w:rsidTr="00D746CB">
        <w:trPr>
          <w:trHeight w:val="28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2C7C637A" w14:textId="77777777" w:rsidR="00D746CB" w:rsidRPr="00D746CB" w:rsidRDefault="00D746CB" w:rsidP="00D746C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116EA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>IN.1.3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8CF72" w14:textId="77777777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>La operación integra alguno de los aspectos considerados innovadores en la Estrategia de Desarrollo Local Leader(*)</w:t>
            </w:r>
            <w:r w:rsidRPr="00D746CB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22"/>
                <w:szCs w:val="22"/>
              </w:rPr>
              <w:t>(Acumulable)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B2A59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A183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55A8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6174A113" w14:textId="43CBE925" w:rsidTr="00D746CB">
        <w:trPr>
          <w:trHeight w:val="283"/>
        </w:trPr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08201B1B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-Bold"/>
                <w:b/>
                <w:bCs/>
                <w:color w:val="000000"/>
                <w:kern w:val="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  <w:t>PT.1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52BC84C5" w14:textId="77777777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-Bold"/>
                <w:b/>
                <w:bCs/>
                <w:color w:val="000000"/>
                <w:kern w:val="0"/>
                <w:sz w:val="22"/>
                <w:szCs w:val="22"/>
              </w:rPr>
              <w:t>Contribución de la operación a la puesta en valor del patrimonio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253E489E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78E5B96F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00BC057D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6C099728" w14:textId="482B461B" w:rsidTr="00D746CB">
        <w:trPr>
          <w:trHeight w:val="28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52544146" w14:textId="77777777" w:rsidR="00D746CB" w:rsidRPr="00D746CB" w:rsidRDefault="00D746CB" w:rsidP="00D746C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8FF70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>PT.1.1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1978" w14:textId="77777777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22"/>
                <w:szCs w:val="22"/>
              </w:rPr>
              <w:t xml:space="preserve">La operación supone la puesta en valor de una infraestructura, equipamiento y/o elemento de los patrimonios natural, monumental, arquitectónico o artístico para su posterior uso, mediante intervenciones físicas, o por actuaciones de formación, difusión o sensibilización de los mismos. </w:t>
            </w:r>
            <w:r w:rsidRPr="00D746CB">
              <w:rPr>
                <w:rStyle w:val="Fuentedeprrafopredeter1"/>
                <w:rFonts w:ascii="Source Sans Pro" w:eastAsia="SourceSansPro-Regular" w:hAnsi="Source Sans Pro" w:cs="SourceSansPro-Regular"/>
                <w:b/>
                <w:bCs/>
                <w:color w:val="000000"/>
                <w:kern w:val="0"/>
                <w:sz w:val="22"/>
                <w:szCs w:val="22"/>
              </w:rPr>
              <w:t>(Acumulable)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9E9C1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7AA7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4E67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58128357" w14:textId="4825AD7E" w:rsidTr="00D746CB">
        <w:trPr>
          <w:trHeight w:val="28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46F8D816" w14:textId="77777777" w:rsidR="00D746CB" w:rsidRPr="00D746CB" w:rsidRDefault="00D746CB" w:rsidP="00D746C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695E3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>PT.1.2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13C2" w14:textId="77777777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22"/>
                <w:szCs w:val="22"/>
              </w:rPr>
              <w:t>La operación tiene como finalidad la promoción, difusión y conservación de oficios, labores o especialidades gastronómicas tradicionales del territorio contempladas en la EDL (*)</w:t>
            </w:r>
            <w:r w:rsidRPr="00D746CB">
              <w:rPr>
                <w:rStyle w:val="Fuentedeprrafopredeter1"/>
                <w:rFonts w:ascii="Source Sans Pro" w:eastAsia="SourceSansPro-Regular" w:hAnsi="Source Sans Pro" w:cs="SourceSansPro-Regular"/>
                <w:b/>
                <w:bCs/>
                <w:color w:val="000000"/>
                <w:kern w:val="0"/>
                <w:sz w:val="22"/>
                <w:szCs w:val="22"/>
              </w:rPr>
              <w:t xml:space="preserve"> (Acumulable)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FE1B5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8DB7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A013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66DBDBCA" w14:textId="3672E8EC" w:rsidTr="00D746CB">
        <w:trPr>
          <w:trHeight w:val="28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59458F59" w14:textId="77777777" w:rsidR="00D746CB" w:rsidRPr="00D746CB" w:rsidRDefault="00D746CB" w:rsidP="00D746CB">
            <w:pPr>
              <w:jc w:val="center"/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93501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>PT.1.3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41E0" w14:textId="77777777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22"/>
                <w:szCs w:val="22"/>
              </w:rPr>
              <w:t xml:space="preserve">Operaciones que contemplen cualquier otra acción sobre el patrimonio rural identificada </w:t>
            </w:r>
            <w:r w:rsidRPr="00D746C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22"/>
                <w:szCs w:val="22"/>
              </w:rPr>
              <w:lastRenderedPageBreak/>
              <w:t>en la EDL como de posible interés (*)</w:t>
            </w:r>
            <w:r w:rsidRPr="00D746CB">
              <w:rPr>
                <w:rStyle w:val="Fuentedeprrafopredeter1"/>
                <w:rFonts w:ascii="Source Sans Pro" w:eastAsia="SourceSansPro-Regular" w:hAnsi="Source Sans Pro" w:cs="SourceSansPro-Regular"/>
                <w:b/>
                <w:bCs/>
                <w:color w:val="000000"/>
                <w:kern w:val="0"/>
                <w:sz w:val="22"/>
                <w:szCs w:val="22"/>
              </w:rPr>
              <w:t xml:space="preserve"> (Acumulable)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31866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068A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6E6A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258E3F16" w14:textId="4EBEB9B0" w:rsidTr="00D746CB">
        <w:trPr>
          <w:trHeight w:val="283"/>
        </w:trPr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1B8BD350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  <w:t>SP.1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5E36725C" w14:textId="77777777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  <w:t>Mejora del acceso a servicios de proximidad de calidad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  <w:vAlign w:val="center"/>
          </w:tcPr>
          <w:p w14:paraId="69CE2C81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65C6BDB6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05E68569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3054C433" w14:textId="7798B2E8" w:rsidTr="00D746CB">
        <w:trPr>
          <w:trHeight w:val="28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D16E9E2" w14:textId="77777777" w:rsidR="00D746CB" w:rsidRPr="00D746CB" w:rsidRDefault="00D746CB" w:rsidP="00D746CB">
            <w:pPr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77A76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>SP.1.1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1E845" w14:textId="77777777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22"/>
                <w:szCs w:val="22"/>
              </w:rPr>
              <w:t xml:space="preserve">La operación implica la creación de nuevos servicios de proximidad a la población en general </w:t>
            </w: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(Excluyente)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86C05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659D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5D1A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63EA3C55" w14:textId="00447ACD" w:rsidTr="00D746CB">
        <w:trPr>
          <w:trHeight w:val="28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EF79DD6" w14:textId="77777777" w:rsidR="00D746CB" w:rsidRPr="00D746CB" w:rsidRDefault="00D746CB" w:rsidP="00D746CB">
            <w:pPr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EF542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>SP.1.2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3A8A4" w14:textId="77777777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22"/>
                <w:szCs w:val="22"/>
              </w:rPr>
              <w:t xml:space="preserve">La operación implica la mejora de los servicios de proximidad existentes </w:t>
            </w: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(Excluyente)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94FE0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E3E9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C178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02E239AF" w14:textId="3635FEE0" w:rsidTr="00D746CB">
        <w:trPr>
          <w:trHeight w:val="28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2C1981BD" w14:textId="77777777" w:rsidR="00D746CB" w:rsidRPr="00D746CB" w:rsidRDefault="00D746CB" w:rsidP="00D746CB">
            <w:pPr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308F9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Cs/>
                <w:color w:val="000000"/>
                <w:sz w:val="22"/>
                <w:szCs w:val="22"/>
              </w:rPr>
              <w:t>SP.1.3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C2614" w14:textId="77777777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eastAsia="SourceSansPro-Regular" w:hAnsi="Source Sans Pro" w:cs="SourceSansPro-Regular"/>
                <w:color w:val="000000"/>
                <w:kern w:val="0"/>
                <w:sz w:val="22"/>
                <w:szCs w:val="22"/>
              </w:rPr>
              <w:t xml:space="preserve">La operación implica el fomento de servicios de proximidad para personas dependientes </w:t>
            </w:r>
            <w:r w:rsidRPr="00D746CB">
              <w:rPr>
                <w:rStyle w:val="Fuentedeprrafopredeter1"/>
                <w:rFonts w:ascii="Source Sans Pro" w:hAnsi="Source Sans Pro" w:cs="SourceSansPro"/>
                <w:b/>
                <w:color w:val="000000"/>
                <w:sz w:val="22"/>
                <w:szCs w:val="22"/>
              </w:rPr>
              <w:t>(Acumulable)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D9D23" w14:textId="77777777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F3AB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96EA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46CB" w14:paraId="04D5CBAC" w14:textId="49CD6A0C" w:rsidTr="00D746CB">
        <w:trPr>
          <w:trHeight w:val="283"/>
        </w:trPr>
        <w:tc>
          <w:tcPr>
            <w:tcW w:w="5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9D5E7"/>
          </w:tcPr>
          <w:p w14:paraId="3BCBAC9E" w14:textId="77777777" w:rsidR="00D746CB" w:rsidRPr="00D746CB" w:rsidRDefault="00D746CB" w:rsidP="00D746CB">
            <w:pP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PUNTUACIÓN TOTAL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9D5E7"/>
          </w:tcPr>
          <w:p w14:paraId="0FA9EC2A" w14:textId="124CE6F2" w:rsidR="00D746CB" w:rsidRPr="00D746CB" w:rsidRDefault="00D746CB" w:rsidP="00D746CB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 xml:space="preserve">Máximo: </w:t>
            </w:r>
            <w:r w:rsidRPr="00D746CB"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9D5E7"/>
          </w:tcPr>
          <w:p w14:paraId="3929700C" w14:textId="77777777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9D5E7"/>
          </w:tcPr>
          <w:p w14:paraId="686A1C6F" w14:textId="628E7EB4" w:rsidR="00D746CB" w:rsidRPr="00D746CB" w:rsidRDefault="00D746CB" w:rsidP="00D746CB">
            <w:pPr>
              <w:jc w:val="center"/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Fuentedeprrafopredeter1"/>
                <w:rFonts w:ascii="Source Sans Pro" w:hAnsi="Source Sans Pro" w:cs="SourceSansPro"/>
                <w:b/>
                <w:bCs/>
                <w:color w:val="000000"/>
                <w:sz w:val="22"/>
                <w:szCs w:val="22"/>
              </w:rPr>
              <w:t>Puntuación Mínima para que el proyecto sea subvencionable: 60 puntos</w:t>
            </w:r>
          </w:p>
        </w:tc>
      </w:tr>
    </w:tbl>
    <w:p w14:paraId="18F332BE" w14:textId="6A066490" w:rsidR="00F80D2B" w:rsidRDefault="00D746CB">
      <w:r>
        <w:t xml:space="preserve"> </w:t>
      </w:r>
    </w:p>
    <w:sectPr w:rsidR="00F80D2B" w:rsidSect="00D746CB">
      <w:footerReference w:type="default" r:id="rId6"/>
      <w:pgSz w:w="16838" w:h="11906" w:orient="landscape"/>
      <w:pgMar w:top="993" w:right="1134" w:bottom="709" w:left="1134" w:header="720" w:footer="23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DABC3" w14:textId="77777777" w:rsidR="00F80D2B" w:rsidRDefault="00F80D2B" w:rsidP="00D746CB">
      <w:r>
        <w:separator/>
      </w:r>
    </w:p>
  </w:endnote>
  <w:endnote w:type="continuationSeparator" w:id="0">
    <w:p w14:paraId="0D33BC1F" w14:textId="77777777" w:rsidR="00F80D2B" w:rsidRDefault="00F80D2B" w:rsidP="00D74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SourceSansPro">
    <w:altName w:val="Bold"/>
    <w:charset w:val="00"/>
    <w:family w:val="auto"/>
    <w:pitch w:val="variable"/>
  </w:font>
  <w:font w:name="SourceSansPro-Bold">
    <w:charset w:val="00"/>
    <w:family w:val="auto"/>
    <w:pitch w:val="variable"/>
  </w:font>
  <w:font w:name="SourceSansPro-Regular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4921808"/>
      <w:docPartObj>
        <w:docPartGallery w:val="Page Numbers (Bottom of Page)"/>
        <w:docPartUnique/>
      </w:docPartObj>
    </w:sdtPr>
    <w:sdtContent>
      <w:p w14:paraId="2809041B" w14:textId="04A28EBD" w:rsidR="00D746CB" w:rsidRDefault="00D746CB">
        <w:pPr>
          <w:pStyle w:val="Piedepgina"/>
          <w:jc w:val="right"/>
        </w:pPr>
        <w:r w:rsidRPr="00D746CB">
          <w:rPr>
            <w:rFonts w:ascii="Source Sans Pro" w:hAnsi="Source Sans Pro"/>
            <w:sz w:val="16"/>
            <w:szCs w:val="16"/>
          </w:rPr>
          <w:fldChar w:fldCharType="begin"/>
        </w:r>
        <w:r w:rsidRPr="00D746CB">
          <w:rPr>
            <w:rFonts w:ascii="Source Sans Pro" w:hAnsi="Source Sans Pro"/>
            <w:sz w:val="16"/>
            <w:szCs w:val="16"/>
          </w:rPr>
          <w:instrText>PAGE   \* MERGEFORMAT</w:instrText>
        </w:r>
        <w:r w:rsidRPr="00D746CB">
          <w:rPr>
            <w:rFonts w:ascii="Source Sans Pro" w:hAnsi="Source Sans Pro"/>
            <w:sz w:val="16"/>
            <w:szCs w:val="16"/>
          </w:rPr>
          <w:fldChar w:fldCharType="separate"/>
        </w:r>
        <w:r w:rsidRPr="00D746CB">
          <w:rPr>
            <w:rFonts w:ascii="Source Sans Pro" w:hAnsi="Source Sans Pro"/>
            <w:sz w:val="16"/>
            <w:szCs w:val="16"/>
          </w:rPr>
          <w:t>2</w:t>
        </w:r>
        <w:r w:rsidRPr="00D746CB">
          <w:rPr>
            <w:rFonts w:ascii="Source Sans Pro" w:hAnsi="Source Sans Pro"/>
            <w:sz w:val="16"/>
            <w:szCs w:val="16"/>
          </w:rPr>
          <w:fldChar w:fldCharType="end"/>
        </w:r>
      </w:p>
    </w:sdtContent>
  </w:sdt>
  <w:p w14:paraId="7229000D" w14:textId="77777777" w:rsidR="00D746CB" w:rsidRDefault="00D746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7DAE0" w14:textId="77777777" w:rsidR="00F80D2B" w:rsidRDefault="00F80D2B" w:rsidP="00D746CB">
      <w:r>
        <w:separator/>
      </w:r>
    </w:p>
  </w:footnote>
  <w:footnote w:type="continuationSeparator" w:id="0">
    <w:p w14:paraId="5A2654C5" w14:textId="77777777" w:rsidR="00F80D2B" w:rsidRDefault="00F80D2B" w:rsidP="00D74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60B"/>
    <w:rsid w:val="00476EA4"/>
    <w:rsid w:val="005238F5"/>
    <w:rsid w:val="0052760B"/>
    <w:rsid w:val="00D746CB"/>
    <w:rsid w:val="00F8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6AF5E8"/>
  <w15:chartTrackingRefBased/>
  <w15:docId w15:val="{8B9A48B6-797E-4FE0-9DB0-86DCFFE3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styleId="Encabezado">
    <w:name w:val="header"/>
    <w:basedOn w:val="Normal"/>
    <w:link w:val="EncabezadoCar"/>
    <w:uiPriority w:val="99"/>
    <w:unhideWhenUsed/>
    <w:rsid w:val="00D746C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D746CB"/>
    <w:rPr>
      <w:rFonts w:eastAsia="SimSun" w:cs="Mangal"/>
      <w:kern w:val="1"/>
      <w:sz w:val="24"/>
      <w:szCs w:val="21"/>
      <w:lang w:eastAsia="hi-IN" w:bidi="hi-IN"/>
    </w:rPr>
  </w:style>
  <w:style w:type="paragraph" w:styleId="Piedepgina">
    <w:name w:val="footer"/>
    <w:basedOn w:val="Normal"/>
    <w:link w:val="PiedepginaCar"/>
    <w:uiPriority w:val="99"/>
    <w:unhideWhenUsed/>
    <w:rsid w:val="00D746C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746CB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1200</Words>
  <Characters>6604</Characters>
  <Application>Microsoft Office Word</Application>
  <DocSecurity>0</DocSecurity>
  <Lines>55</Lines>
  <Paragraphs>15</Paragraphs>
  <ScaleCrop>false</ScaleCrop>
  <Company/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neri</dc:creator>
  <cp:keywords/>
  <cp:lastModifiedBy>Administrador</cp:lastModifiedBy>
  <cp:revision>4</cp:revision>
  <cp:lastPrinted>1601-01-01T00:00:00Z</cp:lastPrinted>
  <dcterms:created xsi:type="dcterms:W3CDTF">2026-05-08T10:48:00Z</dcterms:created>
  <dcterms:modified xsi:type="dcterms:W3CDTF">2026-05-08T11:01:00Z</dcterms:modified>
</cp:coreProperties>
</file>